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1A" w:rsidRPr="00AE6DCA" w:rsidRDefault="00D4271A" w:rsidP="00D4271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>Safety is paramount. Leading up to a potential bout of adverse weather, students are advised to undertake the following as good practice</w:t>
      </w:r>
      <w:r w:rsidR="00975CC8">
        <w:rPr>
          <w:rFonts w:ascii="Calibri" w:eastAsia="Times New Roman" w:hAnsi="Calibri" w:cs="Arial"/>
          <w:sz w:val="24"/>
          <w:szCs w:val="24"/>
        </w:rPr>
        <w:t>:</w:t>
      </w:r>
      <w:r w:rsidRPr="00AE6DCA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EF0AB4" w:rsidRPr="00AE6DCA" w:rsidRDefault="00EF0AB4" w:rsidP="00D4271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3209E" w:rsidRDefault="0073209E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Ensure the Placement Service Office is kept informed if you are unable to attend placement or the setting is closed. </w:t>
      </w:r>
    </w:p>
    <w:p w:rsidR="00D4271A" w:rsidRDefault="00D4271A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>Ensure that they have given personal contact details to the setting so that they can be contacted in the event of school closures.</w:t>
      </w:r>
    </w:p>
    <w:p w:rsidR="0076643A" w:rsidRPr="00AE6DCA" w:rsidRDefault="0076643A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Contact the </w:t>
      </w:r>
      <w:r w:rsidR="0073209E">
        <w:rPr>
          <w:rFonts w:ascii="Calibri" w:eastAsia="Times New Roman" w:hAnsi="Calibri" w:cs="Arial"/>
          <w:sz w:val="24"/>
          <w:szCs w:val="24"/>
        </w:rPr>
        <w:t xml:space="preserve">placement </w:t>
      </w:r>
      <w:r>
        <w:rPr>
          <w:rFonts w:ascii="Calibri" w:eastAsia="Times New Roman" w:hAnsi="Calibri" w:cs="Arial"/>
          <w:sz w:val="24"/>
          <w:szCs w:val="24"/>
        </w:rPr>
        <w:t xml:space="preserve">setting before </w:t>
      </w:r>
      <w:r w:rsidR="0073209E">
        <w:rPr>
          <w:rFonts w:ascii="Calibri" w:eastAsia="Times New Roman" w:hAnsi="Calibri" w:cs="Arial"/>
          <w:sz w:val="24"/>
          <w:szCs w:val="24"/>
        </w:rPr>
        <w:t>leaving home</w:t>
      </w:r>
      <w:r>
        <w:rPr>
          <w:rFonts w:ascii="Calibri" w:eastAsia="Times New Roman" w:hAnsi="Calibri" w:cs="Arial"/>
          <w:sz w:val="24"/>
          <w:szCs w:val="24"/>
        </w:rPr>
        <w:t xml:space="preserve"> to ascertain if the setting is open.</w:t>
      </w:r>
    </w:p>
    <w:p w:rsidR="00D4271A" w:rsidRPr="00AE6DCA" w:rsidRDefault="00D4271A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 xml:space="preserve">Ensure that they have signed up to their </w:t>
      </w:r>
      <w:proofErr w:type="gramStart"/>
      <w:r w:rsidRPr="00AE6DCA">
        <w:rPr>
          <w:rFonts w:ascii="Calibri" w:eastAsia="Times New Roman" w:hAnsi="Calibri" w:cs="Arial"/>
          <w:sz w:val="24"/>
          <w:szCs w:val="24"/>
        </w:rPr>
        <w:t>setting’s</w:t>
      </w:r>
      <w:proofErr w:type="gramEnd"/>
      <w:r w:rsidRPr="00AE6DCA">
        <w:rPr>
          <w:rFonts w:ascii="Calibri" w:eastAsia="Times New Roman" w:hAnsi="Calibri" w:cs="Arial"/>
          <w:sz w:val="24"/>
          <w:szCs w:val="24"/>
        </w:rPr>
        <w:t xml:space="preserve"> and BGU’s blackboard, Facebook or Twitter account to obtain any social media updates on setting closures.</w:t>
      </w:r>
    </w:p>
    <w:p w:rsidR="008C58D9" w:rsidRPr="00AE6DCA" w:rsidRDefault="00D4271A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 xml:space="preserve">Ensure that they listen to local and national radio announcements regarding road closures and any impending adverse weather. </w:t>
      </w:r>
    </w:p>
    <w:p w:rsidR="00D4271A" w:rsidRPr="00AE6DCA" w:rsidRDefault="008C58D9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>Be aware of where to find an updated list of school closures.</w:t>
      </w:r>
    </w:p>
    <w:p w:rsidR="00D4271A" w:rsidRPr="00AE6DCA" w:rsidRDefault="00D4271A" w:rsidP="00D4271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E6DCA">
        <w:rPr>
          <w:rFonts w:ascii="Calibri" w:eastAsia="Times New Roman" w:hAnsi="Calibri" w:cs="Arial"/>
          <w:sz w:val="24"/>
          <w:szCs w:val="24"/>
        </w:rPr>
        <w:t>Follow guidance from senior staff within the placement setting.</w:t>
      </w:r>
    </w:p>
    <w:p w:rsidR="0076643A" w:rsidRPr="008123AA" w:rsidRDefault="00072467" w:rsidP="007320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553B">
        <w:rPr>
          <w:rFonts w:ascii="Calibri" w:eastAsia="Times New Roman" w:hAnsi="Calibri" w:cs="Arial"/>
          <w:sz w:val="24"/>
          <w:szCs w:val="24"/>
        </w:rPr>
        <w:t xml:space="preserve">Assign yourself a buddy, who is aware of your route and estimated time of arrival. This person will need this information in the event of an emergency.  </w:t>
      </w:r>
      <w:r w:rsidR="0076643A" w:rsidRPr="0076643A">
        <w:rPr>
          <w:rFonts w:ascii="Calibri" w:eastAsia="Times New Roman" w:hAnsi="Calibri" w:cs="Times New Roman"/>
          <w:sz w:val="24"/>
          <w:szCs w:val="24"/>
        </w:rPr>
        <w:t xml:space="preserve">If bad weather should occur once in placement, students are advised to liaise with </w:t>
      </w:r>
      <w:r w:rsidR="008123AA">
        <w:rPr>
          <w:rFonts w:ascii="Calibri" w:eastAsia="Times New Roman" w:hAnsi="Calibri" w:cs="Times New Roman"/>
          <w:sz w:val="24"/>
          <w:szCs w:val="24"/>
        </w:rPr>
        <w:t>the relevant contacts</w:t>
      </w:r>
      <w:r w:rsidR="0076643A" w:rsidRPr="0076643A">
        <w:rPr>
          <w:rFonts w:ascii="Calibri" w:eastAsia="Times New Roman" w:hAnsi="Calibri" w:cs="Times New Roman"/>
          <w:sz w:val="24"/>
          <w:szCs w:val="24"/>
        </w:rPr>
        <w:t xml:space="preserve"> of staff at the placement setting and investigate alternative options. The </w:t>
      </w:r>
      <w:r w:rsidR="0076643A" w:rsidRPr="008123AA">
        <w:rPr>
          <w:rFonts w:ascii="Calibri" w:eastAsia="Times New Roman" w:hAnsi="Calibri" w:cs="Times New Roman"/>
          <w:sz w:val="24"/>
          <w:szCs w:val="24"/>
        </w:rPr>
        <w:t xml:space="preserve">Placement Service Office should be kept informed. </w:t>
      </w:r>
    </w:p>
    <w:p w:rsidR="002C23C7" w:rsidRPr="00975CC8" w:rsidRDefault="002C23C7" w:rsidP="007320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23AA">
        <w:rPr>
          <w:rFonts w:ascii="Calibri" w:hAnsi="Calibri"/>
          <w:color w:val="000000"/>
          <w:sz w:val="24"/>
          <w:szCs w:val="24"/>
        </w:rPr>
        <w:t>If a student driver if unable to drive to pl</w:t>
      </w:r>
      <w:r w:rsidR="006673F6">
        <w:rPr>
          <w:rFonts w:ascii="Calibri" w:hAnsi="Calibri"/>
          <w:color w:val="000000"/>
          <w:sz w:val="24"/>
          <w:szCs w:val="24"/>
        </w:rPr>
        <w:t xml:space="preserve">acement they should, wherever possible, </w:t>
      </w:r>
      <w:r w:rsidR="0086788C" w:rsidRPr="008123AA">
        <w:rPr>
          <w:rFonts w:ascii="Calibri" w:hAnsi="Calibri"/>
          <w:color w:val="000000"/>
          <w:sz w:val="24"/>
          <w:szCs w:val="24"/>
        </w:rPr>
        <w:t>advise the P</w:t>
      </w:r>
      <w:r w:rsidRPr="008123AA">
        <w:rPr>
          <w:rFonts w:ascii="Calibri" w:hAnsi="Calibri"/>
          <w:color w:val="000000"/>
          <w:sz w:val="24"/>
          <w:szCs w:val="24"/>
        </w:rPr>
        <w:t xml:space="preserve">lacement </w:t>
      </w:r>
      <w:r w:rsidR="0086788C" w:rsidRPr="008123AA">
        <w:rPr>
          <w:rFonts w:ascii="Calibri" w:hAnsi="Calibri"/>
          <w:color w:val="000000"/>
          <w:sz w:val="24"/>
          <w:szCs w:val="24"/>
        </w:rPr>
        <w:t>Services O</w:t>
      </w:r>
      <w:r w:rsidRPr="008123AA">
        <w:rPr>
          <w:rFonts w:ascii="Calibri" w:hAnsi="Calibri"/>
          <w:color w:val="000000"/>
          <w:sz w:val="24"/>
          <w:szCs w:val="24"/>
        </w:rPr>
        <w:t>ffi</w:t>
      </w:r>
      <w:r w:rsidR="00AE6DCA" w:rsidRPr="008123AA">
        <w:rPr>
          <w:rFonts w:ascii="Calibri" w:hAnsi="Calibri"/>
          <w:color w:val="000000"/>
          <w:sz w:val="24"/>
          <w:szCs w:val="24"/>
        </w:rPr>
        <w:t xml:space="preserve">ce and fellow passengers.  </w:t>
      </w:r>
      <w:r w:rsidR="00975CC8">
        <w:rPr>
          <w:rFonts w:ascii="Calibri" w:hAnsi="Calibri"/>
          <w:color w:val="000000"/>
          <w:sz w:val="24"/>
          <w:szCs w:val="24"/>
        </w:rPr>
        <w:t xml:space="preserve">Where it is safe and viable to do so, the students should attend </w:t>
      </w:r>
      <w:r w:rsidRPr="008123AA">
        <w:rPr>
          <w:rFonts w:ascii="Calibri" w:hAnsi="Calibri"/>
          <w:color w:val="000000"/>
          <w:sz w:val="24"/>
          <w:szCs w:val="24"/>
        </w:rPr>
        <w:t>placement by public transport</w:t>
      </w:r>
      <w:r w:rsidR="00975CC8">
        <w:rPr>
          <w:rFonts w:ascii="Calibri" w:hAnsi="Calibri"/>
          <w:color w:val="000000"/>
          <w:sz w:val="24"/>
          <w:szCs w:val="24"/>
        </w:rPr>
        <w:t xml:space="preserve">. </w:t>
      </w:r>
      <w:proofErr w:type="gramStart"/>
      <w:r w:rsidR="00975CC8">
        <w:rPr>
          <w:rFonts w:ascii="Calibri" w:hAnsi="Calibri"/>
          <w:color w:val="000000"/>
          <w:sz w:val="24"/>
          <w:szCs w:val="24"/>
        </w:rPr>
        <w:t>All  students</w:t>
      </w:r>
      <w:proofErr w:type="gramEnd"/>
      <w:r w:rsidR="00975CC8">
        <w:rPr>
          <w:rFonts w:ascii="Calibri" w:hAnsi="Calibri"/>
          <w:color w:val="000000"/>
          <w:sz w:val="24"/>
          <w:szCs w:val="24"/>
        </w:rPr>
        <w:t xml:space="preserve"> affected</w:t>
      </w:r>
      <w:r w:rsidR="00EC553B" w:rsidRPr="008123AA">
        <w:rPr>
          <w:rFonts w:ascii="Calibri" w:hAnsi="Calibri"/>
          <w:color w:val="000000"/>
          <w:sz w:val="24"/>
          <w:szCs w:val="24"/>
        </w:rPr>
        <w:t xml:space="preserve"> </w:t>
      </w:r>
      <w:r w:rsidR="00975CC8">
        <w:rPr>
          <w:rFonts w:ascii="Calibri" w:hAnsi="Calibri"/>
          <w:color w:val="000000"/>
          <w:sz w:val="24"/>
          <w:szCs w:val="24"/>
        </w:rPr>
        <w:t>should</w:t>
      </w:r>
      <w:r w:rsidR="00EC553B" w:rsidRPr="008123AA">
        <w:rPr>
          <w:rFonts w:ascii="Calibri" w:hAnsi="Calibri"/>
          <w:color w:val="000000"/>
          <w:sz w:val="24"/>
          <w:szCs w:val="24"/>
        </w:rPr>
        <w:t xml:space="preserve"> </w:t>
      </w:r>
      <w:r w:rsidRPr="008123AA">
        <w:rPr>
          <w:rFonts w:ascii="Calibri" w:hAnsi="Calibri"/>
          <w:color w:val="000000"/>
          <w:sz w:val="24"/>
          <w:szCs w:val="24"/>
        </w:rPr>
        <w:t xml:space="preserve">inform the Placement </w:t>
      </w:r>
      <w:r w:rsidR="0086788C" w:rsidRPr="008123AA">
        <w:rPr>
          <w:rFonts w:ascii="Calibri" w:hAnsi="Calibri"/>
          <w:color w:val="000000"/>
          <w:sz w:val="24"/>
          <w:szCs w:val="24"/>
        </w:rPr>
        <w:t xml:space="preserve">Services </w:t>
      </w:r>
      <w:r w:rsidRPr="008123AA">
        <w:rPr>
          <w:rFonts w:ascii="Calibri" w:hAnsi="Calibri"/>
          <w:color w:val="000000"/>
          <w:sz w:val="24"/>
          <w:szCs w:val="24"/>
        </w:rPr>
        <w:t>Office and setting of any delay in arrival.  The Placement</w:t>
      </w:r>
      <w:r w:rsidR="0086788C" w:rsidRPr="008123AA">
        <w:rPr>
          <w:rFonts w:ascii="Calibri" w:hAnsi="Calibri"/>
          <w:color w:val="000000"/>
          <w:sz w:val="24"/>
          <w:szCs w:val="24"/>
        </w:rPr>
        <w:t xml:space="preserve"> Services</w:t>
      </w:r>
      <w:r w:rsidRPr="008123AA">
        <w:rPr>
          <w:rFonts w:ascii="Calibri" w:hAnsi="Calibri"/>
          <w:color w:val="000000"/>
          <w:sz w:val="24"/>
          <w:szCs w:val="24"/>
        </w:rPr>
        <w:t xml:space="preserve"> Office will contact all students to discuss transport arrangements moving forwards.</w:t>
      </w:r>
    </w:p>
    <w:p w:rsidR="00975CC8" w:rsidRPr="008123AA" w:rsidRDefault="00975CC8" w:rsidP="00975CC8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:rsidR="002C23C7" w:rsidRPr="00975CC8" w:rsidRDefault="002C23C7" w:rsidP="00F007A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75CC8">
        <w:rPr>
          <w:rFonts w:ascii="Calibri" w:eastAsia="Times New Roman" w:hAnsi="Calibri" w:cs="Times New Roman"/>
          <w:b/>
          <w:sz w:val="24"/>
          <w:szCs w:val="24"/>
          <w:u w:val="single"/>
        </w:rPr>
        <w:t>Transport Contractors</w:t>
      </w:r>
    </w:p>
    <w:p w:rsidR="00EC553B" w:rsidRPr="0073209E" w:rsidRDefault="00EC553B" w:rsidP="007320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553B">
        <w:rPr>
          <w:rFonts w:ascii="Calibri" w:eastAsia="Times New Roman" w:hAnsi="Calibri" w:cs="Times New Roman"/>
          <w:sz w:val="24"/>
          <w:szCs w:val="24"/>
        </w:rPr>
        <w:t>S</w:t>
      </w:r>
      <w:r w:rsidRPr="0073209E">
        <w:rPr>
          <w:rFonts w:ascii="Calibri" w:eastAsia="Times New Roman" w:hAnsi="Calibri" w:cs="Times New Roman"/>
          <w:sz w:val="24"/>
          <w:szCs w:val="24"/>
        </w:rPr>
        <w:t xml:space="preserve">tudents are requested to liaise with taxi firms and give their consent for their details to be shared. </w:t>
      </w:r>
    </w:p>
    <w:p w:rsidR="00EC553B" w:rsidRDefault="00126DB5" w:rsidP="007320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73209E">
        <w:rPr>
          <w:rFonts w:ascii="Calibri" w:eastAsia="Times New Roman" w:hAnsi="Calibri" w:cs="Times New Roman"/>
          <w:sz w:val="24"/>
          <w:szCs w:val="24"/>
        </w:rPr>
        <w:t>If it is discovered that the schoo</w:t>
      </w:r>
      <w:r w:rsidR="000E7D6A" w:rsidRPr="0073209E">
        <w:rPr>
          <w:rFonts w:ascii="Calibri" w:eastAsia="Times New Roman" w:hAnsi="Calibri" w:cs="Times New Roman"/>
          <w:sz w:val="24"/>
          <w:szCs w:val="24"/>
        </w:rPr>
        <w:t>l/placement setting is closed, t</w:t>
      </w:r>
      <w:r w:rsidRPr="0073209E">
        <w:rPr>
          <w:rFonts w:ascii="Calibri" w:eastAsia="Times New Roman" w:hAnsi="Calibri" w:cs="Times New Roman"/>
          <w:sz w:val="24"/>
          <w:szCs w:val="24"/>
        </w:rPr>
        <w:t xml:space="preserve">ransport contractors are required to bring the affected students back to BGU when all other contracted drop-offs for BGU are complete. </w:t>
      </w:r>
      <w:r w:rsidR="00AE6DCA" w:rsidRPr="0073209E">
        <w:rPr>
          <w:rFonts w:ascii="Calibri" w:eastAsia="Calibri" w:hAnsi="Calibri" w:cs="Times New Roman"/>
          <w:color w:val="000000"/>
          <w:sz w:val="24"/>
          <w:szCs w:val="24"/>
        </w:rPr>
        <w:t xml:space="preserve">Contractors are also expected to liaise with the Placement Services Office should they not be able to complete the return journey, following the placement. </w:t>
      </w:r>
    </w:p>
    <w:p w:rsidR="002C23C7" w:rsidRDefault="002C23C7" w:rsidP="007320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EC553B">
        <w:rPr>
          <w:rFonts w:ascii="Calibri" w:eastAsia="Times New Roman" w:hAnsi="Calibri" w:cs="Times New Roman"/>
          <w:sz w:val="24"/>
          <w:szCs w:val="24"/>
        </w:rPr>
        <w:t xml:space="preserve">Contractors will be requested </w:t>
      </w:r>
      <w:r w:rsidRPr="0073209E">
        <w:rPr>
          <w:rFonts w:ascii="Calibri" w:eastAsia="Calibri" w:hAnsi="Calibri" w:cs="Times New Roman"/>
          <w:color w:val="000000"/>
          <w:sz w:val="24"/>
          <w:szCs w:val="24"/>
        </w:rPr>
        <w:t>to contact the student concerned and inform the BGU Placement Services Office if they are cancelling or changing any route(s) and to provide a reliable contact telephone number / email address for that day.</w:t>
      </w:r>
    </w:p>
    <w:p w:rsidR="00975CC8" w:rsidRPr="0073209E" w:rsidRDefault="00975CC8" w:rsidP="00975CC8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4271A" w:rsidRPr="00AE6DCA" w:rsidRDefault="002C23C7" w:rsidP="00D4271A">
      <w:p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AE6DCA">
        <w:rPr>
          <w:rFonts w:ascii="Calibri" w:eastAsia="Times New Roman" w:hAnsi="Calibri" w:cs="Arial"/>
          <w:b/>
          <w:sz w:val="24"/>
          <w:szCs w:val="24"/>
          <w:u w:val="single"/>
        </w:rPr>
        <w:t>Placement Service Office</w:t>
      </w:r>
    </w:p>
    <w:p w:rsidR="00EC553B" w:rsidRDefault="002C23C7" w:rsidP="0073209E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 w:rsidRPr="0073209E">
        <w:rPr>
          <w:rFonts w:ascii="Calibri" w:hAnsi="Calibri"/>
          <w:color w:val="000000"/>
        </w:rPr>
        <w:t xml:space="preserve">BGU will </w:t>
      </w:r>
      <w:r w:rsidR="0076643A">
        <w:rPr>
          <w:rFonts w:ascii="Calibri" w:hAnsi="Calibri"/>
          <w:color w:val="000000"/>
        </w:rPr>
        <w:t xml:space="preserve">ensure they </w:t>
      </w:r>
      <w:r w:rsidR="00EC553B">
        <w:rPr>
          <w:rFonts w:ascii="Calibri" w:hAnsi="Calibri"/>
          <w:color w:val="000000"/>
        </w:rPr>
        <w:t xml:space="preserve">liaise with placement settings and marketing to ensure they are able to offer the most up to date information. </w:t>
      </w:r>
    </w:p>
    <w:p w:rsidR="0076643A" w:rsidRDefault="00EC553B" w:rsidP="0073209E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BGU will </w:t>
      </w:r>
      <w:r w:rsidR="002C23C7" w:rsidRPr="0073209E">
        <w:rPr>
          <w:rFonts w:ascii="Calibri" w:hAnsi="Calibri"/>
          <w:color w:val="000000"/>
        </w:rPr>
        <w:t>activate the ‘Adverse Weather’ emergency procedure</w:t>
      </w:r>
      <w:r w:rsidR="00AE6DCA">
        <w:rPr>
          <w:rFonts w:ascii="Calibri" w:hAnsi="Calibri"/>
          <w:color w:val="000000"/>
        </w:rPr>
        <w:t>s</w:t>
      </w:r>
      <w:r w:rsidR="002C23C7" w:rsidRPr="0073209E">
        <w:rPr>
          <w:rFonts w:ascii="Calibri" w:hAnsi="Calibri"/>
          <w:color w:val="000000"/>
        </w:rPr>
        <w:t xml:space="preserve"> </w:t>
      </w:r>
      <w:r w:rsidR="00AE6DCA" w:rsidRPr="0073209E">
        <w:rPr>
          <w:rFonts w:ascii="Calibri" w:hAnsi="Calibri"/>
          <w:color w:val="000000"/>
        </w:rPr>
        <w:t>should the campus be closed. Information and emergency contact details will be disseminated via the s</w:t>
      </w:r>
      <w:r w:rsidR="002C23C7" w:rsidRPr="0073209E">
        <w:rPr>
          <w:rFonts w:ascii="Calibri" w:hAnsi="Calibri"/>
          <w:color w:val="000000"/>
        </w:rPr>
        <w:t xml:space="preserve">tudent portal and student’s individual university email address.  </w:t>
      </w:r>
    </w:p>
    <w:p w:rsidR="00CD1D35" w:rsidRPr="0076643A" w:rsidRDefault="00CD1D35" w:rsidP="0073209E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Will issue updates to Heads of School and placement settings as required. </w:t>
      </w:r>
    </w:p>
    <w:p w:rsidR="0076643A" w:rsidRDefault="0076643A" w:rsidP="002C23C7">
      <w:pPr>
        <w:pStyle w:val="NormalWeb"/>
        <w:rPr>
          <w:rFonts w:ascii="Calibri" w:hAnsi="Calibri"/>
          <w:color w:val="000000"/>
        </w:rPr>
      </w:pPr>
    </w:p>
    <w:p w:rsidR="00975CC8" w:rsidRDefault="00975CC8" w:rsidP="00D25BA5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25BA5" w:rsidRPr="00D25BA5" w:rsidRDefault="00D25BA5" w:rsidP="00D25BA5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D25BA5">
        <w:rPr>
          <w:rFonts w:ascii="Calibri" w:hAnsi="Calibri"/>
          <w:b/>
          <w:color w:val="000000"/>
          <w:sz w:val="28"/>
          <w:szCs w:val="28"/>
        </w:rPr>
        <w:lastRenderedPageBreak/>
        <w:t>The placements team can be contacted on the below</w:t>
      </w:r>
    </w:p>
    <w:p w:rsidR="00D25BA5" w:rsidRPr="00D25BA5" w:rsidRDefault="00D25BA5" w:rsidP="00D25BA5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D25BA5">
        <w:rPr>
          <w:rFonts w:ascii="Calibri" w:hAnsi="Calibri"/>
          <w:b/>
          <w:color w:val="000000"/>
          <w:sz w:val="28"/>
          <w:szCs w:val="28"/>
        </w:rPr>
        <w:t xml:space="preserve">Telephone - </w:t>
      </w:r>
      <w:r w:rsidR="008123AA">
        <w:rPr>
          <w:rFonts w:ascii="Calibri" w:hAnsi="Calibri"/>
          <w:b/>
          <w:bCs/>
          <w:color w:val="000000"/>
          <w:sz w:val="28"/>
          <w:szCs w:val="28"/>
        </w:rPr>
        <w:t>01522 583720</w:t>
      </w:r>
      <w:r w:rsidRPr="00D25BA5">
        <w:rPr>
          <w:rFonts w:ascii="Calibri" w:hAnsi="Calibri"/>
          <w:b/>
          <w:bCs/>
          <w:color w:val="000000"/>
          <w:sz w:val="28"/>
          <w:szCs w:val="28"/>
        </w:rPr>
        <w:t xml:space="preserve">       Email -</w:t>
      </w:r>
      <w:r w:rsidRPr="00D25BA5">
        <w:rPr>
          <w:rFonts w:ascii="Calibri" w:hAnsi="Calibri"/>
          <w:b/>
          <w:bCs/>
          <w:sz w:val="28"/>
          <w:szCs w:val="28"/>
        </w:rPr>
        <w:t xml:space="preserve"> </w:t>
      </w:r>
      <w:hyperlink r:id="rId8" w:history="1">
        <w:r w:rsidRPr="00D25BA5">
          <w:rPr>
            <w:rStyle w:val="Hyperlink"/>
            <w:rFonts w:ascii="Calibri" w:hAnsi="Calibri"/>
            <w:b/>
            <w:bCs/>
            <w:color w:val="auto"/>
            <w:sz w:val="28"/>
            <w:szCs w:val="28"/>
          </w:rPr>
          <w:t>placements@bishopg.ac.uk</w:t>
        </w:r>
      </w:hyperlink>
    </w:p>
    <w:p w:rsidR="00D25BA5" w:rsidRDefault="00D25BA5" w:rsidP="002C23C7">
      <w:pPr>
        <w:pStyle w:val="NormalWeb"/>
        <w:rPr>
          <w:rFonts w:ascii="Calibri" w:hAnsi="Calibri"/>
          <w:color w:val="000000"/>
        </w:rPr>
      </w:pPr>
    </w:p>
    <w:p w:rsidR="00D25BA5" w:rsidRPr="00AE6DCA" w:rsidRDefault="00D25BA5" w:rsidP="002C23C7">
      <w:pPr>
        <w:pStyle w:val="NormalWeb"/>
        <w:rPr>
          <w:rFonts w:ascii="Calibri" w:hAnsi="Calibri"/>
          <w:color w:val="000000"/>
        </w:rPr>
      </w:pPr>
    </w:p>
    <w:p w:rsidR="00D4271A" w:rsidRDefault="0026321A" w:rsidP="00D4271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</w:rPr>
        <w:t>N</w:t>
      </w:r>
      <w:r w:rsidR="00126DB5">
        <w:rPr>
          <w:rFonts w:ascii="Calibri" w:eastAsia="Times New Roman" w:hAnsi="Calibri" w:cs="Arial"/>
          <w:b/>
          <w:sz w:val="24"/>
          <w:szCs w:val="24"/>
          <w:u w:val="single"/>
        </w:rPr>
        <w:t>otif</w:t>
      </w:r>
      <w:r>
        <w:rPr>
          <w:rFonts w:ascii="Calibri" w:eastAsia="Times New Roman" w:hAnsi="Calibri" w:cs="Arial"/>
          <w:b/>
          <w:sz w:val="24"/>
          <w:szCs w:val="24"/>
          <w:u w:val="single"/>
        </w:rPr>
        <w:t>ication of</w:t>
      </w:r>
      <w:r w:rsidR="00126DB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u w:val="single"/>
        </w:rPr>
        <w:t>Non-Attendance in A</w:t>
      </w:r>
      <w:r w:rsidR="00126DB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dverse </w:t>
      </w:r>
      <w:r>
        <w:rPr>
          <w:rFonts w:ascii="Calibri" w:eastAsia="Times New Roman" w:hAnsi="Calibri" w:cs="Arial"/>
          <w:b/>
          <w:sz w:val="24"/>
          <w:szCs w:val="24"/>
          <w:u w:val="single"/>
        </w:rPr>
        <w:t>W</w:t>
      </w:r>
      <w:r w:rsidR="00126DB5">
        <w:rPr>
          <w:rFonts w:ascii="Calibri" w:eastAsia="Times New Roman" w:hAnsi="Calibri" w:cs="Arial"/>
          <w:b/>
          <w:sz w:val="24"/>
          <w:szCs w:val="24"/>
          <w:u w:val="single"/>
        </w:rPr>
        <w:t>eather</w:t>
      </w:r>
    </w:p>
    <w:p w:rsidR="00116D97" w:rsidRPr="00EF0AB4" w:rsidRDefault="00E75B89" w:rsidP="00D4271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5391150" cy="57052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rse Weather Flowchart v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70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DB5" w:rsidRDefault="00E75B89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</w:t>
      </w: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FD127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031C5C" w:rsidRDefault="00031C5C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F007A4" w:rsidRDefault="00F007A4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F007A4" w:rsidRDefault="00F007A4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F007A4" w:rsidRDefault="00F007A4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F007A4" w:rsidRDefault="00F007A4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F007A4" w:rsidRDefault="00F007A4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CD1D35" w:rsidRDefault="00CD1D35" w:rsidP="003F3BBF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sectPr w:rsidR="00CD1D35" w:rsidSect="00116D97">
      <w:headerReference w:type="default" r:id="rId10"/>
      <w:footerReference w:type="default" r:id="rId11"/>
      <w:footerReference w:type="first" r:id="rId12"/>
      <w:pgSz w:w="11906" w:h="16838" w:code="9"/>
      <w:pgMar w:top="709" w:right="992" w:bottom="568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3A" w:rsidRDefault="0076643A">
      <w:pPr>
        <w:spacing w:after="0" w:line="240" w:lineRule="auto"/>
      </w:pPr>
      <w:r>
        <w:separator/>
      </w:r>
    </w:p>
  </w:endnote>
  <w:endnote w:type="continuationSeparator" w:id="0">
    <w:p w:rsidR="0076643A" w:rsidRDefault="007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066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643A" w:rsidRDefault="007664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43A" w:rsidRDefault="0076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4"/>
      <w:gridCol w:w="8686"/>
    </w:tblGrid>
    <w:tr w:rsidR="0076643A" w:rsidTr="008C58D9">
      <w:trPr>
        <w:trHeight w:val="662"/>
      </w:trPr>
      <w:tc>
        <w:tcPr>
          <w:tcW w:w="918" w:type="dxa"/>
        </w:tcPr>
        <w:p w:rsidR="0076643A" w:rsidRDefault="0076643A" w:rsidP="008C58D9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904422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6643A" w:rsidRDefault="0076643A" w:rsidP="008C58D9">
          <w:pPr>
            <w:pStyle w:val="Footer"/>
          </w:pPr>
          <w:r>
            <w:t>BGU Placement transport, accommodation and subsistence policy: 2015</w:t>
          </w:r>
        </w:p>
      </w:tc>
    </w:tr>
  </w:tbl>
  <w:p w:rsidR="0076643A" w:rsidRDefault="0076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3A" w:rsidRDefault="0076643A">
      <w:pPr>
        <w:spacing w:after="0" w:line="240" w:lineRule="auto"/>
      </w:pPr>
      <w:r>
        <w:separator/>
      </w:r>
    </w:p>
  </w:footnote>
  <w:footnote w:type="continuationSeparator" w:id="0">
    <w:p w:rsidR="0076643A" w:rsidRDefault="0076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3A" w:rsidRDefault="0076643A" w:rsidP="00F007A4">
    <w:pPr>
      <w:spacing w:after="0" w:line="240" w:lineRule="auto"/>
      <w:jc w:val="center"/>
      <w:outlineLvl w:val="0"/>
      <w:rPr>
        <w:rFonts w:ascii="Calibri" w:eastAsia="Times New Roman" w:hAnsi="Calibri" w:cs="Arial"/>
        <w:b/>
        <w:sz w:val="24"/>
        <w:szCs w:val="24"/>
      </w:rPr>
    </w:pPr>
    <w:r w:rsidRPr="00EF0AB4">
      <w:rPr>
        <w:rFonts w:ascii="Calibri" w:eastAsia="Times New Roman" w:hAnsi="Calibri" w:cs="Arial"/>
        <w:b/>
        <w:sz w:val="24"/>
        <w:szCs w:val="24"/>
      </w:rPr>
      <w:t xml:space="preserve">PLACEMENT SERVICES </w:t>
    </w:r>
    <w:r>
      <w:rPr>
        <w:rFonts w:ascii="Calibri" w:eastAsia="Times New Roman" w:hAnsi="Calibri" w:cs="Arial"/>
        <w:b/>
        <w:sz w:val="24"/>
        <w:szCs w:val="24"/>
      </w:rPr>
      <w:t>TRAVEL</w:t>
    </w:r>
    <w:r w:rsidRPr="00EF0AB4">
      <w:rPr>
        <w:rFonts w:ascii="Calibri" w:eastAsia="Times New Roman" w:hAnsi="Calibri" w:cs="Arial"/>
        <w:b/>
        <w:sz w:val="24"/>
        <w:szCs w:val="24"/>
      </w:rPr>
      <w:t xml:space="preserve"> PROCEDURES</w:t>
    </w:r>
  </w:p>
  <w:p w:rsidR="0076643A" w:rsidRPr="00EF0AB4" w:rsidRDefault="0076643A" w:rsidP="00F007A4">
    <w:pPr>
      <w:spacing w:after="0" w:line="240" w:lineRule="auto"/>
      <w:jc w:val="center"/>
      <w:outlineLvl w:val="0"/>
      <w:rPr>
        <w:rFonts w:ascii="Calibri" w:eastAsia="Times New Roman" w:hAnsi="Calibri" w:cs="Arial"/>
        <w:b/>
        <w:sz w:val="24"/>
        <w:szCs w:val="24"/>
      </w:rPr>
    </w:pPr>
    <w:r>
      <w:rPr>
        <w:rFonts w:ascii="Calibri" w:eastAsia="Times New Roman" w:hAnsi="Calibri" w:cs="Arial"/>
        <w:b/>
        <w:sz w:val="24"/>
        <w:szCs w:val="24"/>
      </w:rPr>
      <w:t>ADVERSE WEATHER</w:t>
    </w:r>
    <w:r w:rsidRPr="00EF0AB4">
      <w:rPr>
        <w:rFonts w:ascii="Calibri" w:eastAsia="Times New Roman" w:hAnsi="Calibri" w:cs="Arial"/>
        <w:b/>
        <w:sz w:val="24"/>
        <w:szCs w:val="24"/>
      </w:rPr>
      <w:t xml:space="preserve"> </w:t>
    </w:r>
  </w:p>
  <w:p w:rsidR="0076643A" w:rsidRDefault="0076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FA6"/>
    <w:multiLevelType w:val="hybridMultilevel"/>
    <w:tmpl w:val="966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051"/>
    <w:multiLevelType w:val="hybridMultilevel"/>
    <w:tmpl w:val="A9E40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B618E"/>
    <w:multiLevelType w:val="hybridMultilevel"/>
    <w:tmpl w:val="89E47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A"/>
    <w:rsid w:val="00031C5C"/>
    <w:rsid w:val="00072467"/>
    <w:rsid w:val="000E7D6A"/>
    <w:rsid w:val="00116D97"/>
    <w:rsid w:val="00126DB5"/>
    <w:rsid w:val="001D1956"/>
    <w:rsid w:val="002141C6"/>
    <w:rsid w:val="0026321A"/>
    <w:rsid w:val="002742BC"/>
    <w:rsid w:val="002B4142"/>
    <w:rsid w:val="002C23C7"/>
    <w:rsid w:val="00347D74"/>
    <w:rsid w:val="003D36E6"/>
    <w:rsid w:val="003F3BBF"/>
    <w:rsid w:val="00544008"/>
    <w:rsid w:val="0063553D"/>
    <w:rsid w:val="006673F6"/>
    <w:rsid w:val="0073209E"/>
    <w:rsid w:val="0076643A"/>
    <w:rsid w:val="008123AA"/>
    <w:rsid w:val="0086788C"/>
    <w:rsid w:val="008C58D9"/>
    <w:rsid w:val="00975CC8"/>
    <w:rsid w:val="00AE6DCA"/>
    <w:rsid w:val="00CA0FC5"/>
    <w:rsid w:val="00CB5E7E"/>
    <w:rsid w:val="00CD1D35"/>
    <w:rsid w:val="00D25BA5"/>
    <w:rsid w:val="00D4271A"/>
    <w:rsid w:val="00E75B89"/>
    <w:rsid w:val="00EC553B"/>
    <w:rsid w:val="00EF0AB4"/>
    <w:rsid w:val="00F007A4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D422"/>
  <w15:chartTrackingRefBased/>
  <w15:docId w15:val="{C54D844C-F978-44BE-9066-63EA96C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1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C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1C5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A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bishopg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172D-813F-4B61-ACCC-43069E2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FC49C948</Template>
  <TotalTime>483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Halls-Dann</dc:creator>
  <cp:keywords/>
  <dc:description/>
  <cp:lastModifiedBy>Vicki Walker</cp:lastModifiedBy>
  <cp:revision>20</cp:revision>
  <cp:lastPrinted>2017-12-11T12:48:00Z</cp:lastPrinted>
  <dcterms:created xsi:type="dcterms:W3CDTF">2017-12-11T13:53:00Z</dcterms:created>
  <dcterms:modified xsi:type="dcterms:W3CDTF">2018-03-07T12:25:00Z</dcterms:modified>
</cp:coreProperties>
</file>